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C8" w:rsidRPr="00253D89" w:rsidRDefault="00253D89" w:rsidP="0005653D">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r w:rsidRPr="00253D89">
        <w:rPr>
          <w:rFonts w:ascii="Arial" w:hAnsi="Arial" w:cs="Arial"/>
          <w:sz w:val="22"/>
          <w:szCs w:val="22"/>
        </w:rPr>
        <w:t xml:space="preserve">The destructive winds, heavy rainfall and flood events of </w:t>
      </w:r>
      <w:r w:rsidR="00A910C2">
        <w:rPr>
          <w:rFonts w:ascii="Arial" w:hAnsi="Arial" w:cs="Arial"/>
          <w:sz w:val="22"/>
          <w:szCs w:val="22"/>
        </w:rPr>
        <w:t>Tropical Cyclone (</w:t>
      </w:r>
      <w:r w:rsidRPr="00253D89">
        <w:rPr>
          <w:rFonts w:ascii="Arial" w:hAnsi="Arial" w:cs="Arial"/>
          <w:sz w:val="22"/>
          <w:szCs w:val="22"/>
        </w:rPr>
        <w:t>TC</w:t>
      </w:r>
      <w:r w:rsidR="00A910C2">
        <w:rPr>
          <w:rFonts w:ascii="Arial" w:hAnsi="Arial" w:cs="Arial"/>
          <w:sz w:val="22"/>
          <w:szCs w:val="22"/>
        </w:rPr>
        <w:t>)</w:t>
      </w:r>
      <w:r w:rsidRPr="00253D89">
        <w:rPr>
          <w:rFonts w:ascii="Arial" w:hAnsi="Arial" w:cs="Arial"/>
          <w:sz w:val="22"/>
          <w:szCs w:val="22"/>
        </w:rPr>
        <w:t xml:space="preserve"> Marcia have had a catastrophic effect on many Queensland communities, with the most severe impacts centred on Rockhampton, Biloela and Yeppoon</w:t>
      </w:r>
      <w:r w:rsidR="00CB36C8" w:rsidRPr="00253D89">
        <w:rPr>
          <w:rFonts w:ascii="Arial" w:hAnsi="Arial" w:cs="Arial"/>
          <w:sz w:val="22"/>
          <w:szCs w:val="22"/>
        </w:rPr>
        <w:t>.</w:t>
      </w:r>
      <w:r w:rsidRPr="00253D89">
        <w:rPr>
          <w:rFonts w:ascii="Arial" w:hAnsi="Arial" w:cs="Arial"/>
          <w:sz w:val="22"/>
          <w:szCs w:val="22"/>
        </w:rPr>
        <w:t xml:space="preserve"> </w:t>
      </w:r>
    </w:p>
    <w:p w:rsidR="00253D89" w:rsidRPr="00253D89" w:rsidRDefault="00253D89" w:rsidP="00253D89">
      <w:pPr>
        <w:numPr>
          <w:ilvl w:val="0"/>
          <w:numId w:val="1"/>
        </w:numPr>
        <w:tabs>
          <w:tab w:val="clear" w:pos="720"/>
          <w:tab w:val="num" w:pos="360"/>
        </w:tabs>
        <w:spacing w:before="240"/>
        <w:ind w:left="360"/>
        <w:jc w:val="both"/>
        <w:rPr>
          <w:rFonts w:ascii="Arial" w:hAnsi="Arial" w:cs="Arial"/>
          <w:sz w:val="22"/>
          <w:szCs w:val="22"/>
        </w:rPr>
      </w:pPr>
      <w:r w:rsidRPr="00253D89">
        <w:rPr>
          <w:rFonts w:ascii="Arial" w:hAnsi="Arial" w:cs="Arial"/>
          <w:sz w:val="22"/>
          <w:szCs w:val="22"/>
        </w:rPr>
        <w:t>The scale and scope of damage as a result of TC Marcia has seen the activation of the Natural Disaster Relief and Recovery Arrangements in the local government areas of Rockhampton, North Burnett and Gympie Regional Councils and Livingstone and Banana Shire Councils.</w:t>
      </w:r>
    </w:p>
    <w:p w:rsidR="00253D89" w:rsidRDefault="00253D89" w:rsidP="00253D89">
      <w:pPr>
        <w:numPr>
          <w:ilvl w:val="0"/>
          <w:numId w:val="1"/>
        </w:numPr>
        <w:tabs>
          <w:tab w:val="clear" w:pos="720"/>
          <w:tab w:val="num" w:pos="360"/>
        </w:tabs>
        <w:spacing w:before="240"/>
        <w:ind w:left="360"/>
        <w:jc w:val="both"/>
        <w:rPr>
          <w:rFonts w:ascii="Arial" w:hAnsi="Arial" w:cs="Arial"/>
          <w:sz w:val="22"/>
          <w:szCs w:val="22"/>
        </w:rPr>
      </w:pPr>
      <w:r w:rsidRPr="00253D89">
        <w:rPr>
          <w:rFonts w:ascii="Arial" w:hAnsi="Arial" w:cs="Arial"/>
          <w:sz w:val="22"/>
          <w:szCs w:val="22"/>
        </w:rPr>
        <w:t>The proposed Severe Tropical Cyclone Marcia Recovery Plan (the Recovery Plan) will provide strategic guidance for the coordination and management of recovery and reconstruction efforts and activities undertaken after the event by the Queensland government, local governments, industry and other stakeholders. The Recovery Plan will help to ensure that impacted communities recover as quickly as possible.</w:t>
      </w:r>
    </w:p>
    <w:p w:rsidR="00253D89" w:rsidRPr="00CE6FBA" w:rsidRDefault="00253D89" w:rsidP="00253D89">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Pr>
          <w:rFonts w:ascii="Arial" w:hAnsi="Arial" w:cs="Arial"/>
          <w:sz w:val="22"/>
          <w:szCs w:val="22"/>
          <w:u w:val="single"/>
        </w:rPr>
        <w:t>approved</w:t>
      </w:r>
      <w:r>
        <w:rPr>
          <w:rFonts w:ascii="Arial" w:hAnsi="Arial" w:cs="Arial"/>
          <w:sz w:val="22"/>
          <w:szCs w:val="22"/>
        </w:rPr>
        <w:t xml:space="preserve"> the development of the Severe Tropical Cyclone </w:t>
      </w:r>
      <w:r w:rsidR="000B0345">
        <w:rPr>
          <w:rFonts w:ascii="Arial" w:hAnsi="Arial" w:cs="Arial"/>
          <w:sz w:val="22"/>
          <w:szCs w:val="22"/>
        </w:rPr>
        <w:t xml:space="preserve">Marcia </w:t>
      </w:r>
      <w:r>
        <w:rPr>
          <w:rFonts w:ascii="Arial" w:hAnsi="Arial" w:cs="Arial"/>
          <w:sz w:val="22"/>
          <w:szCs w:val="22"/>
        </w:rPr>
        <w:t>Recovery Plan.</w:t>
      </w:r>
    </w:p>
    <w:p w:rsidR="00253D89" w:rsidRPr="00C07656" w:rsidRDefault="00253D89" w:rsidP="00253D89">
      <w:pPr>
        <w:spacing w:before="120"/>
        <w:jc w:val="both"/>
        <w:rPr>
          <w:rFonts w:ascii="Arial" w:hAnsi="Arial" w:cs="Arial"/>
          <w:sz w:val="22"/>
          <w:szCs w:val="22"/>
        </w:rPr>
      </w:pPr>
    </w:p>
    <w:p w:rsidR="00253D89" w:rsidRPr="00C07656" w:rsidRDefault="00253D89" w:rsidP="00253D89">
      <w:pPr>
        <w:keepNext/>
        <w:numPr>
          <w:ilvl w:val="0"/>
          <w:numId w:val="1"/>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253D89" w:rsidRPr="00A527A5" w:rsidRDefault="00253D89" w:rsidP="00253D89">
      <w:pPr>
        <w:numPr>
          <w:ilvl w:val="0"/>
          <w:numId w:val="2"/>
        </w:numPr>
        <w:ind w:left="811"/>
        <w:jc w:val="both"/>
        <w:rPr>
          <w:rFonts w:ascii="Arial" w:hAnsi="Arial" w:cs="Arial"/>
          <w:bCs/>
          <w:spacing w:val="-3"/>
          <w:sz w:val="22"/>
          <w:szCs w:val="22"/>
        </w:rPr>
      </w:pPr>
      <w:r>
        <w:rPr>
          <w:rFonts w:ascii="Arial" w:hAnsi="Arial" w:cs="Arial"/>
          <w:sz w:val="22"/>
          <w:szCs w:val="22"/>
        </w:rPr>
        <w:t>Nil</w:t>
      </w:r>
      <w:r w:rsidR="003B449F">
        <w:rPr>
          <w:rFonts w:ascii="Arial" w:hAnsi="Arial" w:cs="Arial"/>
          <w:sz w:val="22"/>
          <w:szCs w:val="22"/>
        </w:rPr>
        <w:t>.</w:t>
      </w:r>
    </w:p>
    <w:sectPr w:rsidR="00253D89" w:rsidRPr="00A527A5" w:rsidSect="00A910C2">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69E" w:rsidRDefault="0062069E" w:rsidP="00D6589B">
      <w:r>
        <w:separator/>
      </w:r>
    </w:p>
  </w:endnote>
  <w:endnote w:type="continuationSeparator" w:id="0">
    <w:p w:rsidR="0062069E" w:rsidRDefault="0062069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69E" w:rsidRDefault="0062069E" w:rsidP="00D6589B">
      <w:r>
        <w:separator/>
      </w:r>
    </w:p>
  </w:footnote>
  <w:footnote w:type="continuationSeparator" w:id="0">
    <w:p w:rsidR="0062069E" w:rsidRDefault="0062069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0C2" w:rsidRPr="00937A4A" w:rsidRDefault="00A910C2" w:rsidP="00A910C2">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A910C2" w:rsidRPr="00937A4A" w:rsidRDefault="00A910C2" w:rsidP="00A910C2">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A910C2" w:rsidRPr="00937A4A" w:rsidRDefault="00A910C2" w:rsidP="00A910C2">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March 2015</w:t>
    </w:r>
  </w:p>
  <w:p w:rsidR="00CB36C8" w:rsidRDefault="00253D89" w:rsidP="00D6589B">
    <w:pPr>
      <w:pStyle w:val="Header"/>
      <w:spacing w:before="120"/>
      <w:rPr>
        <w:rFonts w:ascii="Arial" w:hAnsi="Arial" w:cs="Arial"/>
        <w:b/>
        <w:sz w:val="22"/>
        <w:szCs w:val="22"/>
        <w:u w:val="single"/>
      </w:rPr>
    </w:pPr>
    <w:r>
      <w:rPr>
        <w:rFonts w:ascii="Arial" w:hAnsi="Arial" w:cs="Arial"/>
        <w:b/>
        <w:sz w:val="22"/>
        <w:szCs w:val="22"/>
        <w:u w:val="single"/>
      </w:rPr>
      <w:t>Severe Tropical Cyclone Marcia Recovery Planning</w:t>
    </w:r>
  </w:p>
  <w:p w:rsidR="00CB36C8" w:rsidRDefault="00EB0203" w:rsidP="00D6589B">
    <w:pPr>
      <w:pStyle w:val="Header"/>
      <w:spacing w:before="120"/>
      <w:rPr>
        <w:rFonts w:ascii="Arial" w:hAnsi="Arial" w:cs="Arial"/>
        <w:b/>
        <w:sz w:val="22"/>
        <w:szCs w:val="22"/>
        <w:u w:val="single"/>
      </w:rPr>
    </w:pPr>
    <w:r>
      <w:rPr>
        <w:rFonts w:ascii="Arial" w:hAnsi="Arial" w:cs="Arial"/>
        <w:b/>
        <w:sz w:val="22"/>
        <w:szCs w:val="22"/>
        <w:u w:val="single"/>
      </w:rPr>
      <w:t>Deputy Premier, Minister for Transport, Minister for Infrastructure, Local Government and Planning and Minister for Trade</w:t>
    </w:r>
  </w:p>
  <w:p w:rsidR="00CB36C8" w:rsidRDefault="00CB36C8"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5653D"/>
    <w:rsid w:val="00080F8F"/>
    <w:rsid w:val="0009324A"/>
    <w:rsid w:val="000B0345"/>
    <w:rsid w:val="000B0A86"/>
    <w:rsid w:val="000D0E3B"/>
    <w:rsid w:val="000F2640"/>
    <w:rsid w:val="00140936"/>
    <w:rsid w:val="00174117"/>
    <w:rsid w:val="001A5BB7"/>
    <w:rsid w:val="001E209B"/>
    <w:rsid w:val="0021344B"/>
    <w:rsid w:val="00253D89"/>
    <w:rsid w:val="002D68C0"/>
    <w:rsid w:val="003B449F"/>
    <w:rsid w:val="003B5871"/>
    <w:rsid w:val="00455D25"/>
    <w:rsid w:val="004A16BC"/>
    <w:rsid w:val="004E3AE1"/>
    <w:rsid w:val="005002B0"/>
    <w:rsid w:val="00501C66"/>
    <w:rsid w:val="00534713"/>
    <w:rsid w:val="00550873"/>
    <w:rsid w:val="005945BB"/>
    <w:rsid w:val="0062069E"/>
    <w:rsid w:val="007269D3"/>
    <w:rsid w:val="00732E22"/>
    <w:rsid w:val="00750312"/>
    <w:rsid w:val="00773952"/>
    <w:rsid w:val="008A4523"/>
    <w:rsid w:val="008B6DB9"/>
    <w:rsid w:val="008E3B78"/>
    <w:rsid w:val="008F44CD"/>
    <w:rsid w:val="009659C9"/>
    <w:rsid w:val="0098151E"/>
    <w:rsid w:val="009D682A"/>
    <w:rsid w:val="00A527A5"/>
    <w:rsid w:val="00A910C2"/>
    <w:rsid w:val="00AB6E55"/>
    <w:rsid w:val="00AC524B"/>
    <w:rsid w:val="00B50044"/>
    <w:rsid w:val="00B53794"/>
    <w:rsid w:val="00C0080C"/>
    <w:rsid w:val="00C05C4E"/>
    <w:rsid w:val="00C07656"/>
    <w:rsid w:val="00C75E67"/>
    <w:rsid w:val="00C85D1A"/>
    <w:rsid w:val="00CB1501"/>
    <w:rsid w:val="00CB36C8"/>
    <w:rsid w:val="00CE6FBA"/>
    <w:rsid w:val="00CF0D8A"/>
    <w:rsid w:val="00D60B9B"/>
    <w:rsid w:val="00D6589B"/>
    <w:rsid w:val="00D75134"/>
    <w:rsid w:val="00DB6FE7"/>
    <w:rsid w:val="00DE61EC"/>
    <w:rsid w:val="00E13E17"/>
    <w:rsid w:val="00EB0203"/>
    <w:rsid w:val="00F10DF9"/>
    <w:rsid w:val="00F53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1012</CharactersWithSpaces>
  <SharedDoc>false</SharedDoc>
  <HyperlinkBase>https://www.cabinet.qld.gov.au/documents/2015/Mar/TC MarciaRecPlanning/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2017-10-25T01:33:00Z</dcterms:created>
  <dcterms:modified xsi:type="dcterms:W3CDTF">2018-03-06T01:29:00Z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